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540" w:rightChars="257"/>
        <w:jc w:val="center"/>
        <w:rPr>
          <w:rFonts w:hint="eastAsia" w:ascii="仿宋" w:hAnsi="仿宋" w:eastAsia="仿宋" w:cs="仿宋"/>
          <w:b/>
          <w:kern w:val="0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kern w:val="0"/>
          <w:sz w:val="32"/>
          <w:szCs w:val="32"/>
          <w:lang w:eastAsia="zh-CN"/>
        </w:rPr>
        <w:t>太阳能自发光轮廓标技术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参数标准</w:t>
      </w:r>
    </w:p>
    <w:bookmarkEnd w:id="0"/>
    <w:p>
      <w:pPr>
        <w:spacing w:line="360" w:lineRule="auto"/>
        <w:ind w:right="540" w:rightChars="257"/>
        <w:jc w:val="both"/>
        <w:rPr>
          <w:rFonts w:hint="eastAsia" w:ascii="仿宋" w:hAnsi="仿宋" w:eastAsia="仿宋" w:cs="仿宋"/>
          <w:b w:val="0"/>
          <w:bCs/>
          <w:kern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kern w:val="0"/>
          <w:sz w:val="24"/>
          <w:szCs w:val="24"/>
        </w:rPr>
        <w:t xml:space="preserve">太阳能电池：多晶硅/单晶硅(5V)  </w:t>
      </w:r>
    </w:p>
    <w:p>
      <w:pPr>
        <w:spacing w:line="360" w:lineRule="auto"/>
        <w:ind w:right="540" w:rightChars="257"/>
        <w:jc w:val="both"/>
        <w:rPr>
          <w:rFonts w:hint="eastAsia" w:ascii="仿宋" w:hAnsi="仿宋" w:eastAsia="仿宋" w:cs="仿宋"/>
          <w:b w:val="0"/>
          <w:bCs/>
          <w:kern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kern w:val="0"/>
          <w:sz w:val="24"/>
          <w:szCs w:val="24"/>
        </w:rPr>
        <w:t>蓄电池：锂电池(3.7V，800mah)</w:t>
      </w:r>
    </w:p>
    <w:p>
      <w:pPr>
        <w:spacing w:line="360" w:lineRule="auto"/>
        <w:ind w:right="540" w:rightChars="257"/>
        <w:jc w:val="both"/>
        <w:rPr>
          <w:rFonts w:hint="eastAsia" w:ascii="仿宋" w:hAnsi="仿宋" w:eastAsia="仿宋" w:cs="仿宋"/>
          <w:b w:val="0"/>
          <w:bCs/>
          <w:kern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kern w:val="0"/>
          <w:sz w:val="24"/>
          <w:szCs w:val="24"/>
        </w:rPr>
        <w:t>光源：高亮度LED</w:t>
      </w:r>
    </w:p>
    <w:p>
      <w:pPr>
        <w:spacing w:line="360" w:lineRule="auto"/>
        <w:ind w:right="540" w:rightChars="257"/>
        <w:jc w:val="both"/>
        <w:rPr>
          <w:rFonts w:hint="eastAsia" w:ascii="仿宋" w:hAnsi="仿宋" w:eastAsia="仿宋" w:cs="仿宋"/>
          <w:b w:val="0"/>
          <w:bCs/>
          <w:kern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kern w:val="0"/>
          <w:sz w:val="24"/>
          <w:szCs w:val="24"/>
        </w:rPr>
        <w:t xml:space="preserve">LED数量：￠8mm， 2pcs                                                                                  </w:t>
      </w:r>
    </w:p>
    <w:p>
      <w:pPr>
        <w:spacing w:line="360" w:lineRule="auto"/>
        <w:ind w:right="540" w:rightChars="257"/>
        <w:jc w:val="both"/>
        <w:rPr>
          <w:rFonts w:hint="eastAsia" w:ascii="仿宋" w:hAnsi="仿宋" w:eastAsia="仿宋" w:cs="仿宋"/>
          <w:b w:val="0"/>
          <w:bCs/>
          <w:kern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kern w:val="0"/>
          <w:sz w:val="24"/>
          <w:szCs w:val="24"/>
        </w:rPr>
        <w:t>颜色：红、黄、蓝、绿、白</w:t>
      </w:r>
    </w:p>
    <w:p>
      <w:pPr>
        <w:spacing w:line="360" w:lineRule="auto"/>
        <w:ind w:right="540" w:rightChars="257"/>
        <w:jc w:val="both"/>
        <w:rPr>
          <w:rFonts w:hint="eastAsia" w:ascii="仿宋" w:hAnsi="仿宋" w:eastAsia="仿宋" w:cs="仿宋"/>
          <w:b w:val="0"/>
          <w:bCs/>
          <w:kern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kern w:val="0"/>
          <w:sz w:val="24"/>
          <w:szCs w:val="24"/>
        </w:rPr>
        <w:t>发光类型：频闪/常亮</w:t>
      </w:r>
    </w:p>
    <w:p>
      <w:pPr>
        <w:spacing w:line="360" w:lineRule="auto"/>
        <w:ind w:right="540" w:rightChars="257"/>
        <w:jc w:val="both"/>
        <w:rPr>
          <w:rFonts w:hint="eastAsia" w:ascii="仿宋" w:hAnsi="仿宋" w:eastAsia="仿宋" w:cs="仿宋"/>
          <w:b w:val="0"/>
          <w:bCs/>
          <w:kern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kern w:val="0"/>
          <w:sz w:val="24"/>
          <w:szCs w:val="24"/>
        </w:rPr>
        <w:t>工作时间：在阳光下充足电后，常亮可连续工作大于50小时，频闪可连续工作大于180小时</w:t>
      </w:r>
    </w:p>
    <w:p>
      <w:pPr>
        <w:spacing w:line="360" w:lineRule="auto"/>
        <w:ind w:right="540" w:rightChars="257"/>
        <w:jc w:val="both"/>
        <w:rPr>
          <w:rFonts w:hint="eastAsia" w:ascii="仿宋" w:hAnsi="仿宋" w:eastAsia="仿宋" w:cs="仿宋"/>
          <w:b w:val="0"/>
          <w:bCs/>
          <w:kern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kern w:val="0"/>
          <w:sz w:val="24"/>
          <w:szCs w:val="24"/>
        </w:rPr>
        <w:t>工作环境：-25℃—75℃</w:t>
      </w:r>
    </w:p>
    <w:p>
      <w:pPr>
        <w:spacing w:line="360" w:lineRule="auto"/>
        <w:ind w:right="540" w:rightChars="257"/>
        <w:jc w:val="both"/>
        <w:rPr>
          <w:rFonts w:hint="eastAsia" w:ascii="仿宋" w:hAnsi="仿宋" w:eastAsia="仿宋" w:cs="仿宋"/>
          <w:b w:val="0"/>
          <w:bCs/>
          <w:kern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kern w:val="0"/>
          <w:sz w:val="24"/>
          <w:szCs w:val="24"/>
        </w:rPr>
        <w:t>材料：软PVC</w:t>
      </w:r>
    </w:p>
    <w:p>
      <w:pPr>
        <w:spacing w:line="360" w:lineRule="auto"/>
        <w:ind w:right="540" w:rightChars="257"/>
        <w:jc w:val="both"/>
        <w:rPr>
          <w:rFonts w:hint="eastAsia" w:ascii="仿宋" w:hAnsi="仿宋" w:eastAsia="仿宋" w:cs="仿宋"/>
          <w:b w:val="0"/>
          <w:bCs/>
          <w:kern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kern w:val="0"/>
          <w:sz w:val="24"/>
          <w:szCs w:val="24"/>
        </w:rPr>
        <w:t>防水等级：IP≥68</w:t>
      </w:r>
    </w:p>
    <w:p>
      <w:pPr>
        <w:spacing w:line="360" w:lineRule="auto"/>
        <w:ind w:right="540" w:rightChars="257"/>
        <w:jc w:val="both"/>
        <w:rPr>
          <w:rFonts w:hint="eastAsia" w:ascii="仿宋" w:hAnsi="仿宋" w:eastAsia="仿宋" w:cs="仿宋"/>
          <w:b w:val="0"/>
          <w:bCs/>
          <w:kern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kern w:val="0"/>
          <w:sz w:val="24"/>
          <w:szCs w:val="24"/>
        </w:rPr>
        <w:t>寿命：锂电池类大于5年，超级电容类大于15年</w:t>
      </w:r>
    </w:p>
    <w:p>
      <w:pPr>
        <w:spacing w:line="360" w:lineRule="auto"/>
        <w:ind w:right="540" w:rightChars="257"/>
        <w:jc w:val="both"/>
        <w:rPr>
          <w:rFonts w:hint="eastAsia" w:ascii="仿宋" w:hAnsi="仿宋" w:eastAsia="仿宋" w:cs="仿宋"/>
          <w:b w:val="0"/>
          <w:bCs/>
          <w:kern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kern w:val="0"/>
          <w:sz w:val="24"/>
          <w:szCs w:val="24"/>
        </w:rPr>
        <w:t>可见度：大于800米</w:t>
      </w:r>
    </w:p>
    <w:p>
      <w:pPr>
        <w:spacing w:line="360" w:lineRule="auto"/>
        <w:ind w:right="540" w:rightChars="257"/>
        <w:jc w:val="both"/>
        <w:rPr>
          <w:rFonts w:hint="eastAsia"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24"/>
          <w:szCs w:val="24"/>
        </w:rPr>
        <w:t>质量保证期限：</w:t>
      </w:r>
      <w:r>
        <w:rPr>
          <w:rFonts w:hint="eastAsia" w:ascii="仿宋" w:hAnsi="仿宋" w:eastAsia="仿宋" w:cs="仿宋"/>
          <w:b w:val="0"/>
          <w:bCs/>
          <w:kern w:val="0"/>
          <w:sz w:val="24"/>
          <w:szCs w:val="24"/>
          <w:lang w:val="en-US" w:eastAsia="zh-CN"/>
        </w:rPr>
        <w:t>24</w:t>
      </w:r>
      <w:r>
        <w:rPr>
          <w:rFonts w:hint="eastAsia" w:ascii="仿宋" w:hAnsi="仿宋" w:eastAsia="仿宋" w:cs="仿宋"/>
          <w:b w:val="0"/>
          <w:bCs/>
          <w:kern w:val="0"/>
          <w:sz w:val="24"/>
          <w:szCs w:val="24"/>
        </w:rPr>
        <w:t>个月</w:t>
      </w:r>
    </w:p>
    <w:p>
      <w:pPr>
        <w:spacing w:line="360" w:lineRule="auto"/>
        <w:ind w:right="540" w:rightChars="257"/>
        <w:jc w:val="both"/>
        <w:rPr>
          <w:rFonts w:hint="eastAsia" w:ascii="仿宋" w:hAnsi="仿宋" w:eastAsia="仿宋" w:cs="仿宋"/>
          <w:b w:val="0"/>
          <w:bCs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24"/>
          <w:szCs w:val="24"/>
          <w:lang w:eastAsia="zh-CN"/>
        </w:rPr>
        <w:t>外观及相关尺寸：</w:t>
      </w:r>
    </w:p>
    <w:p>
      <w:pPr>
        <w:spacing w:line="360" w:lineRule="auto"/>
        <w:ind w:right="540" w:rightChars="257"/>
        <w:jc w:val="center"/>
        <w:rPr>
          <w:rFonts w:hint="eastAsia"/>
        </w:rPr>
      </w:pPr>
      <w:r>
        <w:drawing>
          <wp:inline distT="0" distB="0" distL="114300" distR="114300">
            <wp:extent cx="2486025" cy="1915795"/>
            <wp:effectExtent l="0" t="0" r="9525" b="8255"/>
            <wp:docPr id="1094" name="Picture 114" descr="DSC04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" name="Picture 114" descr="DSC0414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19157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675890" cy="1443355"/>
            <wp:effectExtent l="0" t="0" r="10160" b="4445"/>
            <wp:docPr id="1095" name="Picture 244" descr="QQ图片20130607170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" name="Picture 244" descr="QQ图片20130607170200"/>
                    <pic:cNvPicPr>
                      <a:picLocks noChangeAspect="1"/>
                    </pic:cNvPicPr>
                  </pic:nvPicPr>
                  <pic:blipFill>
                    <a:blip r:embed="rId5">
                      <a:lum brigh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5890" cy="14433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18" w:right="1701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System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9D6B0D"/>
    <w:rsid w:val="409D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2018-12-18T09:00:00Z</dcterms:created>
  <dc:creator>x</dc:creator>
  <cp:lastModifiedBy>x</cp:lastModifiedBy>
  <dcterms:modified xsi:type="dcterms:W3CDTF">2018-12-18T09:02:21Z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